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400B9" w14:textId="77777777" w:rsidR="007C4539" w:rsidRDefault="00000000">
      <w:pPr>
        <w:pStyle w:val="Web"/>
        <w:shd w:val="clear" w:color="auto" w:fill="FFFFFF"/>
        <w:snapToGrid w:val="0"/>
        <w:spacing w:before="0" w:after="0"/>
        <w:ind w:left="486" w:hanging="486"/>
        <w:jc w:val="center"/>
        <w:rPr>
          <w:rFonts w:ascii="微軟正黑體" w:eastAsia="微軟正黑體" w:hAnsi="微軟正黑體"/>
          <w:b/>
          <w:bCs/>
          <w:color w:val="000000"/>
          <w:sz w:val="32"/>
          <w:szCs w:val="32"/>
          <w:u w:val="single"/>
        </w:rPr>
      </w:pPr>
      <w:r>
        <w:rPr>
          <w:rFonts w:ascii="微軟正黑體" w:eastAsia="微軟正黑體" w:hAnsi="微軟正黑體"/>
          <w:b/>
          <w:bCs/>
          <w:color w:val="000000"/>
          <w:sz w:val="32"/>
          <w:szCs w:val="32"/>
          <w:u w:val="single"/>
        </w:rPr>
        <w:t>有關源頭管制農地申請用電案件數統計</w:t>
      </w:r>
    </w:p>
    <w:p w14:paraId="76AC7047" w14:textId="77777777" w:rsidR="007C4539" w:rsidRDefault="00000000">
      <w:pPr>
        <w:pStyle w:val="Web"/>
        <w:shd w:val="clear" w:color="auto" w:fill="FFFFFF"/>
        <w:snapToGrid w:val="0"/>
        <w:spacing w:before="0" w:after="0"/>
        <w:ind w:left="426" w:hanging="426"/>
        <w:jc w:val="right"/>
        <w:rPr>
          <w:rFonts w:ascii="微軟正黑體" w:eastAsia="微軟正黑體" w:hAnsi="微軟正黑體"/>
          <w:b/>
          <w:bCs/>
          <w:color w:val="000000"/>
          <w:sz w:val="28"/>
          <w:szCs w:val="28"/>
        </w:rPr>
      </w:pPr>
      <w:r>
        <w:rPr>
          <w:rFonts w:ascii="微軟正黑體" w:eastAsia="微軟正黑體" w:hAnsi="微軟正黑體"/>
          <w:b/>
          <w:bCs/>
          <w:color w:val="000000"/>
          <w:sz w:val="28"/>
          <w:szCs w:val="28"/>
        </w:rPr>
        <w:t>113.12</w:t>
      </w:r>
    </w:p>
    <w:p w14:paraId="505C410A" w14:textId="77777777" w:rsidR="007C4539" w:rsidRDefault="00000000">
      <w:pPr>
        <w:pStyle w:val="Web"/>
        <w:shd w:val="clear" w:color="auto" w:fill="FFFFFF"/>
        <w:snapToGrid w:val="0"/>
        <w:ind w:left="426" w:hanging="426"/>
        <w:jc w:val="both"/>
        <w:rPr>
          <w:rFonts w:ascii="微軟正黑體" w:eastAsia="微軟正黑體" w:hAnsi="微軟正黑體"/>
          <w:b/>
          <w:bCs/>
          <w:color w:val="000000"/>
          <w:sz w:val="28"/>
          <w:szCs w:val="28"/>
        </w:rPr>
      </w:pPr>
      <w:r>
        <w:rPr>
          <w:rFonts w:ascii="微軟正黑體" w:eastAsia="微軟正黑體" w:hAnsi="微軟正黑體"/>
          <w:b/>
          <w:bCs/>
          <w:color w:val="000000"/>
          <w:sz w:val="28"/>
          <w:szCs w:val="28"/>
        </w:rPr>
        <w:t>一、為遏止農業用地新增未登記工廠及違章建築，本部落實源頭管制、禁止農地違規接水接電之政策方向，凡農業用地申請用電用水時，需有使用項目之目的事業主管機關申請核准後，始得申請用電用水，以確保農業用地上所申請用電用水確實用於農業使用。</w:t>
      </w:r>
    </w:p>
    <w:p w14:paraId="7E37F02D" w14:textId="77777777" w:rsidR="007C4539" w:rsidRDefault="00000000">
      <w:pPr>
        <w:pStyle w:val="Web"/>
        <w:shd w:val="clear" w:color="auto" w:fill="FFFFFF"/>
        <w:snapToGrid w:val="0"/>
        <w:ind w:left="463" w:hanging="518"/>
        <w:jc w:val="both"/>
        <w:rPr>
          <w:rFonts w:ascii="微軟正黑體" w:eastAsia="微軟正黑體" w:hAnsi="微軟正黑體"/>
          <w:b/>
          <w:bCs/>
          <w:color w:val="000000"/>
          <w:sz w:val="28"/>
          <w:szCs w:val="28"/>
        </w:rPr>
      </w:pPr>
      <w:r>
        <w:rPr>
          <w:rFonts w:ascii="微軟正黑體" w:eastAsia="微軟正黑體" w:hAnsi="微軟正黑體"/>
          <w:b/>
          <w:bCs/>
          <w:color w:val="000000"/>
          <w:sz w:val="28"/>
          <w:szCs w:val="28"/>
        </w:rPr>
        <w:t>二、針對農業</w:t>
      </w:r>
      <w:proofErr w:type="gramStart"/>
      <w:r>
        <w:rPr>
          <w:rFonts w:ascii="微軟正黑體" w:eastAsia="微軟正黑體" w:hAnsi="微軟正黑體"/>
          <w:b/>
          <w:bCs/>
          <w:color w:val="000000"/>
          <w:sz w:val="28"/>
          <w:szCs w:val="28"/>
        </w:rPr>
        <w:t>用地上擬申請</w:t>
      </w:r>
      <w:proofErr w:type="gramEnd"/>
      <w:r>
        <w:rPr>
          <w:rFonts w:ascii="微軟正黑體" w:eastAsia="微軟正黑體" w:hAnsi="微軟正黑體"/>
          <w:b/>
          <w:bCs/>
          <w:color w:val="000000"/>
          <w:sz w:val="28"/>
          <w:szCs w:val="28"/>
        </w:rPr>
        <w:t>用電，但依法無法取得目的事業主管機關佐證或許可文件者，行政院農業委員會業以109年9月24日函釋，申請人得以填寫</w:t>
      </w:r>
      <w:proofErr w:type="gramStart"/>
      <w:r>
        <w:rPr>
          <w:rFonts w:ascii="微軟正黑體" w:eastAsia="微軟正黑體" w:hAnsi="微軟正黑體"/>
          <w:b/>
          <w:bCs/>
          <w:color w:val="000000"/>
          <w:sz w:val="28"/>
          <w:szCs w:val="28"/>
        </w:rPr>
        <w:t>電業表燈</w:t>
      </w:r>
      <w:proofErr w:type="gramEnd"/>
      <w:r>
        <w:rPr>
          <w:rFonts w:ascii="微軟正黑體" w:eastAsia="微軟正黑體" w:hAnsi="微軟正黑體"/>
          <w:b/>
          <w:bCs/>
          <w:color w:val="000000"/>
          <w:sz w:val="28"/>
          <w:szCs w:val="28"/>
        </w:rPr>
        <w:t>登記單，並於背面備註欄敘明用途及理由，</w:t>
      </w:r>
      <w:proofErr w:type="gramStart"/>
      <w:r>
        <w:rPr>
          <w:rFonts w:ascii="微軟正黑體" w:eastAsia="微軟正黑體" w:hAnsi="微軟正黑體"/>
          <w:b/>
          <w:bCs/>
          <w:color w:val="000000"/>
          <w:sz w:val="28"/>
          <w:szCs w:val="28"/>
        </w:rPr>
        <w:t>向用電</w:t>
      </w:r>
      <w:proofErr w:type="gramEnd"/>
      <w:r>
        <w:rPr>
          <w:rFonts w:ascii="微軟正黑體" w:eastAsia="微軟正黑體" w:hAnsi="微軟正黑體"/>
          <w:b/>
          <w:bCs/>
          <w:color w:val="000000"/>
          <w:sz w:val="28"/>
          <w:szCs w:val="28"/>
        </w:rPr>
        <w:t>所在地(鄉、鎮、市、區)公所農業單位申請核定</w:t>
      </w:r>
      <w:proofErr w:type="gramStart"/>
      <w:r>
        <w:rPr>
          <w:rFonts w:ascii="微軟正黑體" w:eastAsia="微軟正黑體" w:hAnsi="微軟正黑體"/>
          <w:b/>
          <w:bCs/>
          <w:color w:val="000000"/>
          <w:sz w:val="28"/>
          <w:szCs w:val="28"/>
        </w:rPr>
        <w:t>用電確屬</w:t>
      </w:r>
      <w:proofErr w:type="gramEnd"/>
      <w:r>
        <w:rPr>
          <w:rFonts w:ascii="微軟正黑體" w:eastAsia="微軟正黑體" w:hAnsi="微軟正黑體"/>
          <w:b/>
          <w:bCs/>
          <w:color w:val="000000"/>
          <w:sz w:val="28"/>
          <w:szCs w:val="28"/>
        </w:rPr>
        <w:t>農業用途使用，以作為電業據以供電之證明文件。</w:t>
      </w:r>
    </w:p>
    <w:p w14:paraId="4305DC7E" w14:textId="77777777" w:rsidR="007C4539" w:rsidRDefault="00000000">
      <w:pPr>
        <w:pStyle w:val="Web"/>
        <w:shd w:val="clear" w:color="auto" w:fill="FFFFFF"/>
        <w:snapToGrid w:val="0"/>
        <w:spacing w:before="0" w:after="0"/>
        <w:ind w:left="463" w:hanging="518"/>
        <w:jc w:val="both"/>
        <w:rPr>
          <w:rFonts w:ascii="微軟正黑體" w:eastAsia="微軟正黑體" w:hAnsi="微軟正黑體"/>
          <w:b/>
          <w:bCs/>
          <w:color w:val="000000"/>
          <w:sz w:val="28"/>
          <w:szCs w:val="28"/>
        </w:rPr>
      </w:pPr>
      <w:r>
        <w:rPr>
          <w:rFonts w:ascii="微軟正黑體" w:eastAsia="微軟正黑體" w:hAnsi="微軟正黑體"/>
          <w:b/>
          <w:bCs/>
          <w:color w:val="000000"/>
          <w:sz w:val="28"/>
          <w:szCs w:val="28"/>
        </w:rPr>
        <w:t>三、</w:t>
      </w:r>
      <w:proofErr w:type="gramStart"/>
      <w:r>
        <w:rPr>
          <w:rFonts w:ascii="微軟正黑體" w:eastAsia="微軟正黑體" w:hAnsi="微軟正黑體"/>
          <w:b/>
          <w:bCs/>
          <w:color w:val="000000"/>
          <w:sz w:val="28"/>
          <w:szCs w:val="28"/>
        </w:rPr>
        <w:t>爰</w:t>
      </w:r>
      <w:proofErr w:type="gramEnd"/>
      <w:r>
        <w:rPr>
          <w:rFonts w:ascii="微軟正黑體" w:eastAsia="微軟正黑體" w:hAnsi="微軟正黑體"/>
          <w:b/>
          <w:bCs/>
          <w:color w:val="000000"/>
          <w:sz w:val="28"/>
          <w:szCs w:val="28"/>
        </w:rPr>
        <w:t>此，截至113年12月20日台電公司針對農地用戶申請</w:t>
      </w:r>
      <w:proofErr w:type="gramStart"/>
      <w:r>
        <w:rPr>
          <w:rFonts w:ascii="微軟正黑體" w:eastAsia="微軟正黑體" w:hAnsi="微軟正黑體"/>
          <w:b/>
          <w:bCs/>
          <w:color w:val="000000"/>
          <w:sz w:val="28"/>
          <w:szCs w:val="28"/>
        </w:rPr>
        <w:t>用電件數</w:t>
      </w:r>
      <w:proofErr w:type="gramEnd"/>
      <w:r>
        <w:rPr>
          <w:rFonts w:ascii="微軟正黑體" w:eastAsia="微軟正黑體" w:hAnsi="微軟正黑體"/>
          <w:b/>
          <w:bCs/>
          <w:color w:val="000000"/>
          <w:sz w:val="28"/>
          <w:szCs w:val="28"/>
        </w:rPr>
        <w:t>統計如下：</w:t>
      </w:r>
    </w:p>
    <w:p w14:paraId="52E8A836" w14:textId="77777777" w:rsidR="007C4539" w:rsidRDefault="00000000">
      <w:pPr>
        <w:pStyle w:val="Web"/>
        <w:snapToGrid w:val="0"/>
        <w:spacing w:before="0" w:after="0"/>
        <w:ind w:left="708" w:right="-197" w:hanging="518"/>
      </w:pPr>
      <w:r>
        <w:rPr>
          <w:rFonts w:ascii="微軟正黑體" w:eastAsia="微軟正黑體" w:hAnsi="微軟正黑體"/>
          <w:b/>
          <w:bCs/>
          <w:color w:val="000000"/>
          <w:sz w:val="28"/>
          <w:szCs w:val="28"/>
        </w:rPr>
        <w:t>(</w:t>
      </w:r>
      <w:proofErr w:type="gramStart"/>
      <w:r>
        <w:rPr>
          <w:rFonts w:ascii="微軟正黑體" w:eastAsia="微軟正黑體" w:hAnsi="微軟正黑體"/>
          <w:b/>
          <w:bCs/>
          <w:color w:val="000000"/>
          <w:sz w:val="28"/>
          <w:szCs w:val="28"/>
        </w:rPr>
        <w:t>一</w:t>
      </w:r>
      <w:proofErr w:type="gramEnd"/>
      <w:r>
        <w:rPr>
          <w:rFonts w:ascii="微軟正黑體" w:eastAsia="微軟正黑體" w:hAnsi="微軟正黑體"/>
          <w:b/>
          <w:bCs/>
          <w:color w:val="000000"/>
          <w:sz w:val="28"/>
          <w:szCs w:val="28"/>
        </w:rPr>
        <w:t>)109年9月16日前收2,736件：經</w:t>
      </w:r>
      <w:r>
        <w:rPr>
          <w:rFonts w:ascii="微軟正黑體" w:eastAsia="微軟正黑體" w:hAnsi="微軟正黑體"/>
          <w:b/>
          <w:bCs/>
          <w:color w:val="FF0000"/>
          <w:sz w:val="28"/>
          <w:szCs w:val="28"/>
        </w:rPr>
        <w:t>取得許可同意接電</w:t>
      </w:r>
      <w:r>
        <w:rPr>
          <w:rFonts w:ascii="微軟正黑體" w:eastAsia="微軟正黑體" w:hAnsi="微軟正黑體"/>
          <w:b/>
          <w:bCs/>
          <w:color w:val="000000"/>
          <w:sz w:val="28"/>
          <w:szCs w:val="28"/>
        </w:rPr>
        <w:t>共1,562件。</w:t>
      </w:r>
    </w:p>
    <w:p w14:paraId="428A02AC" w14:textId="77777777" w:rsidR="007C4539" w:rsidRDefault="00000000">
      <w:pPr>
        <w:pStyle w:val="Web"/>
        <w:snapToGrid w:val="0"/>
        <w:spacing w:before="0" w:after="0"/>
        <w:ind w:left="708" w:hanging="518"/>
        <w:rPr>
          <w:rFonts w:ascii="微軟正黑體" w:eastAsia="微軟正黑體" w:hAnsi="微軟正黑體"/>
          <w:b/>
          <w:bCs/>
          <w:color w:val="000000"/>
          <w:sz w:val="28"/>
          <w:szCs w:val="28"/>
        </w:rPr>
      </w:pPr>
      <w:r>
        <w:rPr>
          <w:rFonts w:ascii="微軟正黑體" w:eastAsia="微軟正黑體" w:hAnsi="微軟正黑體"/>
          <w:b/>
          <w:bCs/>
          <w:color w:val="000000"/>
          <w:sz w:val="28"/>
          <w:szCs w:val="28"/>
        </w:rPr>
        <w:t>(二)109年9月17日至113年12月20日收61,374件：</w:t>
      </w:r>
    </w:p>
    <w:p w14:paraId="43955F45" w14:textId="77777777" w:rsidR="007C4539" w:rsidRDefault="00000000">
      <w:pPr>
        <w:pStyle w:val="Web"/>
        <w:snapToGrid w:val="0"/>
        <w:spacing w:before="0" w:after="0"/>
        <w:ind w:left="566" w:right="-58" w:hanging="196"/>
      </w:pPr>
      <w:r>
        <w:rPr>
          <w:rFonts w:ascii="微軟正黑體" w:eastAsia="微軟正黑體" w:hAnsi="微軟正黑體"/>
          <w:b/>
          <w:bCs/>
          <w:color w:val="000000"/>
          <w:sz w:val="28"/>
          <w:szCs w:val="28"/>
        </w:rPr>
        <w:t>1.申請農業用途60,733件：經農業單位</w:t>
      </w:r>
      <w:proofErr w:type="gramStart"/>
      <w:r>
        <w:rPr>
          <w:rFonts w:ascii="微軟正黑體" w:eastAsia="微軟正黑體" w:hAnsi="微軟正黑體"/>
          <w:b/>
          <w:bCs/>
          <w:color w:val="000000"/>
          <w:sz w:val="28"/>
          <w:szCs w:val="28"/>
        </w:rPr>
        <w:t>查復確為</w:t>
      </w:r>
      <w:proofErr w:type="gramEnd"/>
      <w:r>
        <w:rPr>
          <w:rFonts w:ascii="微軟正黑體" w:eastAsia="微軟正黑體" w:hAnsi="微軟正黑體"/>
          <w:b/>
          <w:bCs/>
          <w:color w:val="FF0000"/>
          <w:sz w:val="28"/>
          <w:szCs w:val="28"/>
        </w:rPr>
        <w:t>農用同意接電</w:t>
      </w:r>
      <w:r>
        <w:rPr>
          <w:rFonts w:ascii="微軟正黑體" w:eastAsia="微軟正黑體" w:hAnsi="微軟正黑體"/>
          <w:b/>
          <w:bCs/>
          <w:color w:val="000000"/>
          <w:sz w:val="28"/>
          <w:szCs w:val="28"/>
        </w:rPr>
        <w:t>共55,291件；</w:t>
      </w:r>
      <w:r>
        <w:rPr>
          <w:rFonts w:ascii="微軟正黑體" w:eastAsia="微軟正黑體" w:hAnsi="微軟正黑體"/>
          <w:b/>
          <w:bCs/>
          <w:color w:val="FF0000"/>
          <w:sz w:val="28"/>
          <w:szCs w:val="28"/>
        </w:rPr>
        <w:t>尚未核准用電</w:t>
      </w:r>
      <w:r>
        <w:rPr>
          <w:rFonts w:ascii="微軟正黑體" w:eastAsia="微軟正黑體" w:hAnsi="微軟正黑體"/>
          <w:b/>
          <w:bCs/>
          <w:sz w:val="28"/>
          <w:szCs w:val="28"/>
        </w:rPr>
        <w:t>5,442</w:t>
      </w:r>
      <w:r>
        <w:rPr>
          <w:rFonts w:ascii="微軟正黑體" w:eastAsia="微軟正黑體" w:hAnsi="微軟正黑體"/>
          <w:b/>
          <w:bCs/>
          <w:color w:val="000000"/>
          <w:sz w:val="28"/>
          <w:szCs w:val="28"/>
        </w:rPr>
        <w:t>件。</w:t>
      </w:r>
    </w:p>
    <w:p w14:paraId="5474AB4A" w14:textId="77777777" w:rsidR="007C4539" w:rsidRDefault="00000000">
      <w:pPr>
        <w:pStyle w:val="Web"/>
        <w:snapToGrid w:val="0"/>
        <w:spacing w:before="0" w:after="0"/>
        <w:ind w:left="566" w:hanging="196"/>
      </w:pPr>
      <w:r>
        <w:rPr>
          <w:rFonts w:ascii="微軟正黑體" w:eastAsia="微軟正黑體" w:hAnsi="微軟正黑體"/>
          <w:b/>
          <w:bCs/>
          <w:color w:val="000000"/>
          <w:sz w:val="28"/>
          <w:szCs w:val="28"/>
        </w:rPr>
        <w:t>2.申請非農業用途641件：</w:t>
      </w:r>
      <w:r>
        <w:rPr>
          <w:rFonts w:ascii="微軟正黑體" w:eastAsia="微軟正黑體" w:hAnsi="微軟正黑體"/>
          <w:b/>
          <w:bCs/>
          <w:color w:val="FF0000"/>
          <w:sz w:val="28"/>
          <w:szCs w:val="28"/>
        </w:rPr>
        <w:t>經各目的事業主管機關同意接電</w:t>
      </w:r>
      <w:r>
        <w:rPr>
          <w:rFonts w:ascii="微軟正黑體" w:eastAsia="微軟正黑體" w:hAnsi="微軟正黑體"/>
          <w:b/>
          <w:bCs/>
          <w:color w:val="000000"/>
          <w:sz w:val="28"/>
          <w:szCs w:val="28"/>
        </w:rPr>
        <w:t>共548件；</w:t>
      </w:r>
      <w:r>
        <w:rPr>
          <w:rFonts w:ascii="微軟正黑體" w:eastAsia="微軟正黑體" w:hAnsi="微軟正黑體"/>
          <w:b/>
          <w:bCs/>
          <w:color w:val="FF0000"/>
          <w:sz w:val="28"/>
          <w:szCs w:val="28"/>
        </w:rPr>
        <w:t>尚未核准用電</w:t>
      </w:r>
      <w:r>
        <w:rPr>
          <w:rFonts w:ascii="微軟正黑體" w:eastAsia="微軟正黑體" w:hAnsi="微軟正黑體"/>
          <w:b/>
          <w:bCs/>
          <w:color w:val="000000"/>
          <w:sz w:val="28"/>
          <w:szCs w:val="28"/>
        </w:rPr>
        <w:t>93件。</w:t>
      </w:r>
    </w:p>
    <w:sectPr w:rsidR="007C4539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DAEC1" w14:textId="77777777" w:rsidR="00CA3DBD" w:rsidRDefault="00CA3DBD">
      <w:r>
        <w:separator/>
      </w:r>
    </w:p>
  </w:endnote>
  <w:endnote w:type="continuationSeparator" w:id="0">
    <w:p w14:paraId="7C801817" w14:textId="77777777" w:rsidR="00CA3DBD" w:rsidRDefault="00CA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A46F0" w14:textId="77777777" w:rsidR="00CA3DBD" w:rsidRDefault="00CA3DBD">
      <w:r>
        <w:rPr>
          <w:color w:val="000000"/>
        </w:rPr>
        <w:separator/>
      </w:r>
    </w:p>
  </w:footnote>
  <w:footnote w:type="continuationSeparator" w:id="0">
    <w:p w14:paraId="0FB1D700" w14:textId="77777777" w:rsidR="00CA3DBD" w:rsidRDefault="00CA3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C4539"/>
    <w:rsid w:val="00393BD4"/>
    <w:rsid w:val="0048111A"/>
    <w:rsid w:val="007C4539"/>
    <w:rsid w:val="00CA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54567"/>
  <w15:docId w15:val="{686AAB9F-C014-4488-8029-AFD8A586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le956481</dc:creator>
  <cp:lastModifiedBy>Lily Liu</cp:lastModifiedBy>
  <cp:revision>2</cp:revision>
  <cp:lastPrinted>2021-03-30T00:05:00Z</cp:lastPrinted>
  <dcterms:created xsi:type="dcterms:W3CDTF">2025-02-04T00:59:00Z</dcterms:created>
  <dcterms:modified xsi:type="dcterms:W3CDTF">2025-02-04T00:59:00Z</dcterms:modified>
</cp:coreProperties>
</file>