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:rsid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86" w:hangingChars="152" w:hanging="486"/>
        <w:jc w:val="center"/>
        <w:rPr>
          <w:rFonts w:ascii="微軟正黑體" w:eastAsia="微軟正黑體" w:hAnsi="微軟正黑體"/>
          <w:b/>
          <w:bCs/>
          <w:color w:val="000000" w:themeColor="text1"/>
          <w:sz w:val="32"/>
          <w:szCs w:val="32"/>
          <w:u w:val="single"/>
        </w:rPr>
      </w:pP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有關源頭管制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農地申請用電</w:t>
      </w:r>
      <w:r w:rsidRPr="00FA227D"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案件數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32"/>
          <w:szCs w:val="32"/>
          <w:u w:val="single"/>
        </w:rPr>
        <w:t>統計</w:t>
      </w:r>
    </w:p>
    <w:p w:rsidR="00B61BB0" w:rsidRPr="00EA4F3B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="426" w:hangingChars="152" w:hanging="426"/>
        <w:jc w:val="right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.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03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="426" w:hangingChars="152" w:hanging="426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一、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為遏止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農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業用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地新增未登記工廠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及違章建築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本部落實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源頭管制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、禁止農地違規接水接電之政策方向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，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凡農業用地申請用電用水時，需有使用項目之目的事業主管機關申請核准後，始得申請用電用水，以確保農業用地上所申請用電用水確實用於農業使用。</w:t>
      </w:r>
    </w:p>
    <w:p w:rsidR="00B61BB0" w:rsidRDefault="00B61BB0" w:rsidP="00B61BB0">
      <w:pPr>
        <w:pStyle w:val="Web"/>
        <w:shd w:val="clear" w:color="auto" w:fill="FFFFFF"/>
        <w:adjustRightInd w:val="0"/>
        <w:snapToGrid w:val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二、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針</w:t>
      </w:r>
      <w:r w:rsidR="00747E5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對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農業用地上擬申請用電，但依法無法取得目的事業主管機關佐證或許可文件者，行政院農業委員會業以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109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9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24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日函釋，申請人得以填寫電業表燈登記單，並於背面備註欄敘明用途及理由，向用電所在地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(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鄉、鎮、市、區</w:t>
      </w:r>
      <w:r w:rsidRPr="00E52A08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)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公所農業單位申請核定用電確屬農業用途使用，以作為電業據以供電之證明文件。</w:t>
      </w:r>
    </w:p>
    <w:p w:rsidR="00B61BB0" w:rsidRPr="00B61BB0" w:rsidRDefault="00B61BB0" w:rsidP="00B61BB0">
      <w:pPr>
        <w:pStyle w:val="Web"/>
        <w:shd w:val="clear" w:color="auto" w:fill="FFFFFF"/>
        <w:adjustRightInd w:val="0"/>
        <w:snapToGrid w:val="0"/>
        <w:spacing w:before="0" w:beforeAutospacing="0" w:after="0" w:afterAutospacing="0"/>
        <w:ind w:leftChars="-23" w:left="463" w:hangingChars="185" w:hanging="518"/>
        <w:jc w:val="both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三、</w:t>
      </w:r>
      <w:r w:rsidRPr="00E52A0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爰此，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截至11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A9755E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0日台電公司針對農地用戶申請用電件數統計如下：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rightChars="-82" w:right="-197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(一)109年9月16日前收2,</w:t>
      </w:r>
      <w:r w:rsidR="00C8525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 w:rsidR="00DB7B3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取得許可同意接電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共1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92536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</w:t>
      </w:r>
      <w:r w:rsidR="00562A36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</w:t>
      </w:r>
      <w:r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。</w:t>
      </w:r>
    </w:p>
    <w:p w:rsidR="00B61BB0" w:rsidRPr="00B61BB0" w:rsidRDefault="00B61BB0" w:rsidP="00CF2C3F">
      <w:pPr>
        <w:pStyle w:val="Web"/>
        <w:adjustRightInd w:val="0"/>
        <w:snapToGrid w:val="0"/>
        <w:spacing w:before="0" w:beforeAutospacing="0" w:after="0" w:afterAutospacing="0"/>
        <w:ind w:leftChars="79" w:left="708" w:hangingChars="185" w:hanging="518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(二)109年9月17日至11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年</w:t>
      </w:r>
      <w:r w:rsidR="00161B4A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月</w:t>
      </w:r>
      <w:r w:rsidR="00F433DC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0日收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="004D6F5E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,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531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</w:p>
    <w:p w:rsidR="00B61BB0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rightChars="-24" w:right="-58" w:hangingChars="70" w:hanging="196"/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1.申請農業用途</w:t>
      </w:r>
      <w:r w:rsidR="00F63D25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148</w:t>
      </w:r>
      <w:r w:rsidR="00EE0DCF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件：經農業單位查復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確為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農用同意接電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,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796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080E96">
        <w:rPr>
          <w:rFonts w:ascii="微軟正黑體" w:eastAsia="微軟正黑體" w:hAnsi="微軟正黑體" w:hint="eastAsia"/>
          <w:b/>
          <w:bCs/>
          <w:sz w:val="28"/>
          <w:szCs w:val="28"/>
        </w:rPr>
        <w:t>3</w:t>
      </w:r>
      <w:r w:rsidR="00CF0E96">
        <w:rPr>
          <w:rFonts w:ascii="微軟正黑體" w:eastAsia="微軟正黑體" w:hAnsi="微軟正黑體"/>
          <w:b/>
          <w:bCs/>
          <w:sz w:val="28"/>
          <w:szCs w:val="28"/>
        </w:rPr>
        <w:t>,</w:t>
      </w:r>
      <w:r w:rsidR="007903D8">
        <w:rPr>
          <w:rFonts w:ascii="微軟正黑體" w:eastAsia="微軟正黑體" w:hAnsi="微軟正黑體" w:hint="eastAsia"/>
          <w:b/>
          <w:bCs/>
          <w:sz w:val="28"/>
          <w:szCs w:val="28"/>
        </w:rPr>
        <w:t>352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p w:rsidR="00BD16D6" w:rsidRPr="00B61BB0" w:rsidRDefault="00B61BB0" w:rsidP="00BA1BE7">
      <w:pPr>
        <w:pStyle w:val="Web"/>
        <w:adjustRightInd w:val="0"/>
        <w:snapToGrid w:val="0"/>
        <w:spacing w:before="0" w:beforeAutospacing="0" w:after="0" w:afterAutospacing="0"/>
        <w:ind w:leftChars="154" w:left="566" w:hangingChars="70" w:hanging="196"/>
      </w:pP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2.申請非農業用途</w:t>
      </w:r>
      <w:r w:rsidR="00CF0E96">
        <w:rPr>
          <w:rFonts w:ascii="微軟正黑體" w:eastAsia="微軟正黑體" w:hAnsi="微軟正黑體"/>
          <w:b/>
          <w:bCs/>
          <w:color w:val="000000" w:themeColor="text1"/>
          <w:sz w:val="28"/>
          <w:szCs w:val="28"/>
        </w:rPr>
        <w:t>3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83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件：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經各目的事業主管機關同意接電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共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325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件；</w:t>
      </w:r>
      <w:r w:rsidRPr="00B61BB0">
        <w:rPr>
          <w:rFonts w:ascii="微軟正黑體" w:eastAsia="微軟正黑體" w:hAnsi="微軟正黑體" w:hint="eastAsia"/>
          <w:b/>
          <w:bCs/>
          <w:color w:val="FF0000"/>
          <w:sz w:val="28"/>
          <w:szCs w:val="28"/>
        </w:rPr>
        <w:t>尚未核准用電</w:t>
      </w:r>
      <w:r w:rsidR="007903D8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58</w:t>
      </w:r>
      <w:r w:rsidRPr="00B61BB0">
        <w:rPr>
          <w:rFonts w:ascii="微軟正黑體" w:eastAsia="微軟正黑體" w:hAnsi="微軟正黑體" w:hint="eastAsia"/>
          <w:b/>
          <w:bCs/>
          <w:color w:val="000000" w:themeColor="text1"/>
          <w:sz w:val="28"/>
          <w:szCs w:val="28"/>
        </w:rPr>
        <w:t>件。</w:t>
      </w:r>
    </w:p>
    <w:sectPr w:rsidR="00BD16D6" w:rsidRPr="00B61BB0" w:rsidSect="000615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:rsidR="00063735" w:rsidRDefault="00063735" w:rsidP="00062104">
      <w:r>
        <w:separator/>
      </w:r>
    </w:p>
  </w:endnote>
  <w:endnote w:type="continuationSeparator" w:id="0">
    <w:p w:rsidR="00063735" w:rsidRDefault="00063735" w:rsidP="00062104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微軟正黑體">
    <w:panose1 w:val="020B0604030504040204"/>
    <w:charset w:val="88"/>
    <w:family w:val="swiss"/>
    <w:pitch w:val="variable"/>
    <w:sig w:usb0="000002A7" w:usb1="28CF4400" w:usb2="00000016" w:usb3="00000000" w:csb0="00100009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:rsidR="00063735" w:rsidRDefault="00063735" w:rsidP="00062104">
      <w:r>
        <w:separator/>
      </w:r>
    </w:p>
  </w:footnote>
  <w:footnote w:type="continuationSeparator" w:id="0">
    <w:p w:rsidR="00063735" w:rsidRDefault="00063735" w:rsidP="00062104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B61BB0"/>
    <w:rsid w:val="00033859"/>
    <w:rsid w:val="00062104"/>
    <w:rsid w:val="000625F6"/>
    <w:rsid w:val="00063735"/>
    <w:rsid w:val="00080E96"/>
    <w:rsid w:val="000821B9"/>
    <w:rsid w:val="000858A3"/>
    <w:rsid w:val="000A5960"/>
    <w:rsid w:val="000D047D"/>
    <w:rsid w:val="000E7D82"/>
    <w:rsid w:val="00141BF8"/>
    <w:rsid w:val="001564F8"/>
    <w:rsid w:val="00161B4A"/>
    <w:rsid w:val="001A0A12"/>
    <w:rsid w:val="001B0F51"/>
    <w:rsid w:val="001D6F2C"/>
    <w:rsid w:val="00283EA8"/>
    <w:rsid w:val="0034363E"/>
    <w:rsid w:val="0038170C"/>
    <w:rsid w:val="003B5BBA"/>
    <w:rsid w:val="00414F53"/>
    <w:rsid w:val="00431DC9"/>
    <w:rsid w:val="0049086B"/>
    <w:rsid w:val="004D6F5E"/>
    <w:rsid w:val="004E528C"/>
    <w:rsid w:val="005339F4"/>
    <w:rsid w:val="00540BF3"/>
    <w:rsid w:val="00562A36"/>
    <w:rsid w:val="00577FFB"/>
    <w:rsid w:val="00580781"/>
    <w:rsid w:val="00645B39"/>
    <w:rsid w:val="006867DE"/>
    <w:rsid w:val="0071793B"/>
    <w:rsid w:val="00742B27"/>
    <w:rsid w:val="0074500B"/>
    <w:rsid w:val="00747E5C"/>
    <w:rsid w:val="00766F21"/>
    <w:rsid w:val="00784B56"/>
    <w:rsid w:val="007903D8"/>
    <w:rsid w:val="007D4164"/>
    <w:rsid w:val="008059BB"/>
    <w:rsid w:val="00825F63"/>
    <w:rsid w:val="00853C0D"/>
    <w:rsid w:val="008621AF"/>
    <w:rsid w:val="00872819"/>
    <w:rsid w:val="008B1CA9"/>
    <w:rsid w:val="008C7835"/>
    <w:rsid w:val="009126DC"/>
    <w:rsid w:val="00925360"/>
    <w:rsid w:val="00994AA0"/>
    <w:rsid w:val="00A1090A"/>
    <w:rsid w:val="00A1452B"/>
    <w:rsid w:val="00A5776D"/>
    <w:rsid w:val="00A9755E"/>
    <w:rsid w:val="00AF2FA7"/>
    <w:rsid w:val="00B11CDF"/>
    <w:rsid w:val="00B4502F"/>
    <w:rsid w:val="00B552A2"/>
    <w:rsid w:val="00B56DC7"/>
    <w:rsid w:val="00B61BB0"/>
    <w:rsid w:val="00B71B58"/>
    <w:rsid w:val="00B758DD"/>
    <w:rsid w:val="00BA1BE7"/>
    <w:rsid w:val="00BB20AC"/>
    <w:rsid w:val="00BD16D6"/>
    <w:rsid w:val="00BE3A0C"/>
    <w:rsid w:val="00C04AB2"/>
    <w:rsid w:val="00C22F63"/>
    <w:rsid w:val="00C30CC7"/>
    <w:rsid w:val="00C60B88"/>
    <w:rsid w:val="00C85258"/>
    <w:rsid w:val="00CA14A0"/>
    <w:rsid w:val="00CF0E96"/>
    <w:rsid w:val="00CF2C3F"/>
    <w:rsid w:val="00D23D72"/>
    <w:rsid w:val="00D52A15"/>
    <w:rsid w:val="00DB7B35"/>
    <w:rsid w:val="00DC1316"/>
    <w:rsid w:val="00E1726D"/>
    <w:rsid w:val="00E54333"/>
    <w:rsid w:val="00E576DA"/>
    <w:rsid w:val="00EC3463"/>
    <w:rsid w:val="00ED2925"/>
    <w:rsid w:val="00EE0DCF"/>
    <w:rsid w:val="00EF52DA"/>
    <w:rsid w:val="00F3479E"/>
    <w:rsid w:val="00F433DC"/>
    <w:rsid w:val="00F63D25"/>
    <w:rsid w:val="00F66497"/>
    <w:rsid w:val="00F73BD0"/>
    <w:rsid w:val="00FA296A"/>
    <w:rsid w:val="00FA7440"/>
    <w:rsid w:val="00FD1F96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."/>
  <w:listSeparator w:val=","/>
  <w14:docId w14:val="6618344A"/>
  <w15:docId w15:val="{2F04F51A-08F8-4DAA-80E3-46EB83D450D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B61BB0"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Web">
    <w:name w:val="Normal (Web)"/>
    <w:basedOn w:val="a"/>
    <w:uiPriority w:val="99"/>
    <w:unhideWhenUsed/>
    <w:rsid w:val="00B61BB0"/>
    <w:pPr>
      <w:widowControl/>
      <w:spacing w:before="100" w:beforeAutospacing="1" w:after="100" w:afterAutospacing="1"/>
    </w:pPr>
    <w:rPr>
      <w:rFonts w:ascii="新細明體" w:eastAsia="新細明體" w:hAnsi="新細明體" w:cs="新細明體"/>
      <w:kern w:val="0"/>
      <w:szCs w:val="24"/>
    </w:rPr>
  </w:style>
  <w:style w:type="paragraph" w:styleId="a3">
    <w:name w:val="header"/>
    <w:basedOn w:val="a"/>
    <w:link w:val="a4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4">
    <w:name w:val="頁首 字元"/>
    <w:basedOn w:val="a0"/>
    <w:link w:val="a3"/>
    <w:uiPriority w:val="99"/>
    <w:rsid w:val="00B61BB0"/>
    <w:rPr>
      <w:sz w:val="20"/>
      <w:szCs w:val="20"/>
    </w:rPr>
  </w:style>
  <w:style w:type="paragraph" w:styleId="a5">
    <w:name w:val="footer"/>
    <w:basedOn w:val="a"/>
    <w:link w:val="a6"/>
    <w:uiPriority w:val="99"/>
    <w:unhideWhenUsed/>
    <w:rsid w:val="00B61BB0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6">
    <w:name w:val="頁尾 字元"/>
    <w:basedOn w:val="a0"/>
    <w:link w:val="a5"/>
    <w:uiPriority w:val="99"/>
    <w:rsid w:val="00B61BB0"/>
    <w:rPr>
      <w:sz w:val="20"/>
      <w:szCs w:val="2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671323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237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106</TotalTime>
  <Pages>1</Pages>
  <Words>73</Words>
  <Characters>418</Characters>
  <Application>Microsoft Office Word</Application>
  <DocSecurity>0</DocSecurity>
  <Lines>3</Lines>
  <Paragraphs>1</Paragraphs>
  <ScaleCrop>false</ScaleCrop>
  <Company/>
  <LinksUpToDate>false</LinksUpToDate>
  <CharactersWithSpaces>490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le956481</dc:creator>
  <cp:lastModifiedBy>廖秀原</cp:lastModifiedBy>
  <cp:revision>30</cp:revision>
  <cp:lastPrinted>2021-03-30T00:05:00Z</cp:lastPrinted>
  <dcterms:created xsi:type="dcterms:W3CDTF">2021-08-02T08:14:00Z</dcterms:created>
  <dcterms:modified xsi:type="dcterms:W3CDTF">2023-04-18T01:46:00Z</dcterms:modified>
</cp:coreProperties>
</file>