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86" w:hangingChars="152" w:hanging="486"/>
        <w:jc w:val="center"/>
        <w:rPr>
          <w:rFonts w:ascii="微軟正黑體" w:eastAsia="微軟正黑體" w:hAnsi="微軟正黑體"/>
          <w:b/>
          <w:bCs/>
          <w:color w:val="000000" w:themeColor="text1"/>
          <w:sz w:val="32"/>
          <w:szCs w:val="32"/>
          <w:u w:val="single"/>
        </w:rPr>
      </w:pP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有關源頭管制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農地申請用電</w:t>
      </w:r>
      <w:r w:rsidRPr="00FA227D"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案件數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32"/>
          <w:szCs w:val="32"/>
          <w:u w:val="single"/>
        </w:rPr>
        <w:t>統計</w:t>
      </w:r>
    </w:p>
    <w:p w:rsidR="00B61BB0" w:rsidRPr="00EA4F3B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="426" w:hangingChars="152" w:hanging="426"/>
        <w:jc w:val="right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110.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="426" w:hangingChars="152" w:hanging="426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為遏止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農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業用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地新增未登記工廠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及違章建築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本部落實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源頭管制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、禁止農地違規接水接電之政策方向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，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凡農業用地申請用電用水時，需有使用項目之目的事業主管機關申請核准後，始得申請用電用水，以確保農業用地上所申請用電用水確實用於農業使用。</w:t>
      </w:r>
    </w:p>
    <w:p w:rsidR="00B61BB0" w:rsidRDefault="00B61BB0" w:rsidP="00B61BB0">
      <w:pPr>
        <w:pStyle w:val="Web"/>
        <w:shd w:val="clear" w:color="auto" w:fill="FFFFFF"/>
        <w:adjustRightInd w:val="0"/>
        <w:snapToGrid w:val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二、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針</w:t>
      </w:r>
      <w:r w:rsidR="00747E5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對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用地上擬申請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用電，但依法無法取得目的事業主管機關佐證或許可文件者，行政院農業委員會業以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109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年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9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24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日函釋，申請人得以填寫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電業表燈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登記單，並於背面備註欄敘明用途及理由，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向用電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所在地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(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鄉、鎮、市、區</w:t>
      </w:r>
      <w:r w:rsidRPr="00E52A08"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  <w:t>)</w:t>
      </w:r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公所農業單位申請核定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用電確屬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農業用途使用，以作為電業據以供電之證明文件。</w:t>
      </w:r>
    </w:p>
    <w:p w:rsidR="00B61BB0" w:rsidRPr="00B61BB0" w:rsidRDefault="00B61BB0" w:rsidP="00B61BB0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ind w:leftChars="-23" w:left="463" w:hangingChars="185" w:hanging="518"/>
        <w:jc w:val="both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三、</w:t>
      </w:r>
      <w:proofErr w:type="gramStart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爰</w:t>
      </w:r>
      <w:proofErr w:type="gramEnd"/>
      <w:r w:rsidRPr="00E52A0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此，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截至110年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A9755E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0日台電公司針對農地用戶申請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用電件數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統計如下：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rightChars="-82" w:right="-197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</w:t>
      </w:r>
      <w:proofErr w:type="gramStart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一</w:t>
      </w:r>
      <w:proofErr w:type="gramEnd"/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)109年9月16日前收2,</w:t>
      </w:r>
      <w:r w:rsidR="00C8525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取得許可同意接電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92536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50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。</w:t>
      </w:r>
    </w:p>
    <w:p w:rsidR="00B61BB0" w:rsidRPr="00B61BB0" w:rsidRDefault="00B61BB0" w:rsidP="00B61BB0">
      <w:pPr>
        <w:pStyle w:val="Web"/>
        <w:adjustRightInd w:val="0"/>
        <w:snapToGrid w:val="0"/>
        <w:spacing w:before="0" w:beforeAutospacing="0" w:after="0" w:afterAutospacing="0"/>
        <w:ind w:leftChars="-23" w:left="463" w:hangingChars="185" w:hanging="518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(二)109年9月17日至110年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月</w:t>
      </w:r>
      <w:r w:rsidR="00F433D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0日收</w:t>
      </w:r>
      <w:r w:rsidR="00872819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075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</w:p>
    <w:p w:rsidR="00B61BB0" w:rsidRPr="00B61BB0" w:rsidRDefault="00B61BB0" w:rsidP="00645B39">
      <w:pPr>
        <w:pStyle w:val="Web"/>
        <w:adjustRightInd w:val="0"/>
        <w:snapToGrid w:val="0"/>
        <w:spacing w:before="0" w:beforeAutospacing="0" w:after="0" w:afterAutospacing="0"/>
        <w:ind w:leftChars="-23" w:left="141" w:rightChars="-24" w:right="-58" w:hangingChars="70" w:hanging="196"/>
        <w:rPr>
          <w:rFonts w:ascii="微軟正黑體" w:eastAsia="微軟正黑體" w:hAnsi="微軟正黑體"/>
          <w:b/>
          <w:bCs/>
          <w:color w:val="000000" w:themeColor="text1"/>
          <w:sz w:val="28"/>
          <w:szCs w:val="28"/>
        </w:rPr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1.申請農業用途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883</w:t>
      </w:r>
      <w:r w:rsidR="00EE0DCF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件：經農業單位查復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確為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農用同意接電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</w:t>
      </w:r>
      <w:r w:rsidR="00283EA8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3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,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75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1,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40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p w:rsidR="00BD16D6" w:rsidRPr="00B61BB0" w:rsidRDefault="00B61BB0" w:rsidP="00E54333">
      <w:pPr>
        <w:pStyle w:val="Web"/>
        <w:adjustRightInd w:val="0"/>
        <w:snapToGrid w:val="0"/>
        <w:spacing w:before="0" w:beforeAutospacing="0" w:after="0" w:afterAutospacing="0"/>
        <w:ind w:leftChars="-23" w:left="141" w:hangingChars="70" w:hanging="196"/>
      </w:pP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2.申請非農業用途</w:t>
      </w:r>
      <w:r w:rsidR="00C30CC7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1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92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件：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經各目的事業主管機關同意接電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共1</w:t>
      </w:r>
      <w:r w:rsidR="00EC3463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5</w:t>
      </w:r>
      <w:r w:rsidR="00BE3A0C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8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件；</w:t>
      </w:r>
      <w:r w:rsidRPr="00B61BB0">
        <w:rPr>
          <w:rFonts w:ascii="微軟正黑體" w:eastAsia="微軟正黑體" w:hAnsi="微軟正黑體" w:hint="eastAsia"/>
          <w:b/>
          <w:bCs/>
          <w:color w:val="FF0000"/>
          <w:sz w:val="28"/>
          <w:szCs w:val="28"/>
        </w:rPr>
        <w:t>尚未核准用電</w:t>
      </w:r>
      <w:r w:rsidR="00EC3463" w:rsidRPr="00EC3463">
        <w:rPr>
          <w:rFonts w:ascii="微軟正黑體" w:eastAsia="微軟正黑體" w:hAnsi="微軟正黑體" w:hint="eastAsia"/>
          <w:b/>
          <w:bCs/>
          <w:sz w:val="28"/>
          <w:szCs w:val="28"/>
        </w:rPr>
        <w:t>3</w:t>
      </w:r>
      <w:r w:rsidR="00BE3A0C">
        <w:rPr>
          <w:rFonts w:ascii="微軟正黑體" w:eastAsia="微軟正黑體" w:hAnsi="微軟正黑體" w:hint="eastAsia"/>
          <w:b/>
          <w:bCs/>
          <w:sz w:val="28"/>
          <w:szCs w:val="28"/>
        </w:rPr>
        <w:t>4</w:t>
      </w:r>
      <w:r w:rsidRPr="00B61BB0">
        <w:rPr>
          <w:rFonts w:ascii="微軟正黑體" w:eastAsia="微軟正黑體" w:hAnsi="微軟正黑體" w:hint="eastAsia"/>
          <w:b/>
          <w:bCs/>
          <w:color w:val="000000" w:themeColor="text1"/>
          <w:sz w:val="28"/>
          <w:szCs w:val="28"/>
        </w:rPr>
        <w:t>件。</w:t>
      </w:r>
    </w:p>
    <w:sectPr w:rsidR="00BD16D6" w:rsidRPr="00B61BB0" w:rsidSect="000615A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72" w:rsidRDefault="00D23D72" w:rsidP="00062104">
      <w:r>
        <w:separator/>
      </w:r>
    </w:p>
  </w:endnote>
  <w:endnote w:type="continuationSeparator" w:id="0">
    <w:p w:rsidR="00D23D72" w:rsidRDefault="00D23D72" w:rsidP="00062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72" w:rsidRDefault="00D23D72" w:rsidP="00062104">
      <w:r>
        <w:separator/>
      </w:r>
    </w:p>
  </w:footnote>
  <w:footnote w:type="continuationSeparator" w:id="0">
    <w:p w:rsidR="00D23D72" w:rsidRDefault="00D23D72" w:rsidP="00062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1BB0"/>
    <w:rsid w:val="00033859"/>
    <w:rsid w:val="00062104"/>
    <w:rsid w:val="000625F6"/>
    <w:rsid w:val="00141BF8"/>
    <w:rsid w:val="001A0A12"/>
    <w:rsid w:val="001D6F2C"/>
    <w:rsid w:val="00283EA8"/>
    <w:rsid w:val="003B5BBA"/>
    <w:rsid w:val="0049086B"/>
    <w:rsid w:val="005339F4"/>
    <w:rsid w:val="00540BF3"/>
    <w:rsid w:val="00577FFB"/>
    <w:rsid w:val="00580781"/>
    <w:rsid w:val="00645B39"/>
    <w:rsid w:val="00742B27"/>
    <w:rsid w:val="00747E5C"/>
    <w:rsid w:val="00766F21"/>
    <w:rsid w:val="00784B56"/>
    <w:rsid w:val="00825F63"/>
    <w:rsid w:val="00853C0D"/>
    <w:rsid w:val="00872819"/>
    <w:rsid w:val="009126DC"/>
    <w:rsid w:val="00925360"/>
    <w:rsid w:val="00994AA0"/>
    <w:rsid w:val="00A1090A"/>
    <w:rsid w:val="00A9755E"/>
    <w:rsid w:val="00AF2FA7"/>
    <w:rsid w:val="00B4502F"/>
    <w:rsid w:val="00B552A2"/>
    <w:rsid w:val="00B56DC7"/>
    <w:rsid w:val="00B61BB0"/>
    <w:rsid w:val="00B71B58"/>
    <w:rsid w:val="00BB20AC"/>
    <w:rsid w:val="00BD16D6"/>
    <w:rsid w:val="00BE3A0C"/>
    <w:rsid w:val="00C30CC7"/>
    <w:rsid w:val="00C60B88"/>
    <w:rsid w:val="00C85258"/>
    <w:rsid w:val="00CA14A0"/>
    <w:rsid w:val="00D23D72"/>
    <w:rsid w:val="00D52A15"/>
    <w:rsid w:val="00DC1316"/>
    <w:rsid w:val="00E1726D"/>
    <w:rsid w:val="00E54333"/>
    <w:rsid w:val="00EC3463"/>
    <w:rsid w:val="00EE0DCF"/>
    <w:rsid w:val="00F3479E"/>
    <w:rsid w:val="00F433DC"/>
    <w:rsid w:val="00F73BD0"/>
    <w:rsid w:val="00FA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BB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61B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61BB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61B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61BB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3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le956481</dc:creator>
  <cp:lastModifiedBy>廖秀原</cp:lastModifiedBy>
  <cp:revision>8</cp:revision>
  <cp:lastPrinted>2021-03-30T00:05:00Z</cp:lastPrinted>
  <dcterms:created xsi:type="dcterms:W3CDTF">2021-08-02T08:14:00Z</dcterms:created>
  <dcterms:modified xsi:type="dcterms:W3CDTF">2021-10-01T07:36:00Z</dcterms:modified>
</cp:coreProperties>
</file>